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sz w:val="32"/>
          <w:szCs w:val="32"/>
        </w:rPr>
      </w:pPr>
      <w:r>
        <w:rPr>
          <w:rFonts w:hint="eastAsia" w:ascii="仿宋" w:hAnsi="仿宋" w:eastAsia="仿宋" w:cs="仿宋"/>
          <w:b/>
          <w:sz w:val="32"/>
          <w:szCs w:val="32"/>
        </w:rPr>
        <w:t>生命科学学院20</w:t>
      </w:r>
      <w:r>
        <w:rPr>
          <w:rFonts w:hint="eastAsia" w:ascii="仿宋" w:hAnsi="仿宋" w:eastAsia="仿宋" w:cs="仿宋"/>
          <w:b/>
          <w:sz w:val="32"/>
          <w:szCs w:val="32"/>
          <w:lang w:val="en-US" w:eastAsia="zh-CN"/>
        </w:rPr>
        <w:t>21</w:t>
      </w:r>
      <w:r>
        <w:rPr>
          <w:rFonts w:hint="eastAsia" w:ascii="仿宋" w:hAnsi="仿宋" w:eastAsia="仿宋" w:cs="仿宋"/>
          <w:b/>
          <w:sz w:val="32"/>
          <w:szCs w:val="32"/>
        </w:rPr>
        <w:t>年招收硕士研究生</w:t>
      </w:r>
    </w:p>
    <w:p>
      <w:pPr>
        <w:jc w:val="center"/>
        <w:rPr>
          <w:rFonts w:hint="eastAsia" w:ascii="仿宋" w:hAnsi="仿宋" w:eastAsia="仿宋" w:cs="仿宋"/>
          <w:b/>
          <w:sz w:val="32"/>
          <w:szCs w:val="32"/>
        </w:rPr>
      </w:pPr>
      <w:r>
        <w:rPr>
          <w:rFonts w:hint="eastAsia" w:ascii="仿宋" w:hAnsi="仿宋" w:eastAsia="仿宋" w:cs="仿宋"/>
          <w:b/>
          <w:sz w:val="32"/>
          <w:szCs w:val="32"/>
        </w:rPr>
        <w:t>录取工作实施办法</w:t>
      </w:r>
    </w:p>
    <w:p>
      <w:pPr>
        <w:ind w:firstLine="600" w:firstLineChars="200"/>
        <w:rPr>
          <w:rFonts w:hint="eastAsia" w:ascii="仿宋_GB2312" w:eastAsia="仿宋_GB2312"/>
          <w:sz w:val="30"/>
          <w:szCs w:val="30"/>
          <w:lang w:eastAsia="zh-CN"/>
        </w:rPr>
      </w:pPr>
      <w:r>
        <w:rPr>
          <w:rFonts w:hint="eastAsia" w:ascii="仿宋_GB2312" w:eastAsia="仿宋_GB2312"/>
          <w:sz w:val="30"/>
          <w:szCs w:val="30"/>
          <w:lang w:eastAsia="zh-CN"/>
        </w:rPr>
        <w:t>研究生招生工作</w:t>
      </w:r>
      <w:r>
        <w:rPr>
          <w:rFonts w:hint="eastAsia" w:ascii="仿宋_GB2312" w:eastAsia="仿宋_GB2312"/>
          <w:sz w:val="30"/>
          <w:szCs w:val="30"/>
        </w:rPr>
        <w:t>是考察考生的综合素质和能力的重要环节，是保证生源质量、选拔合格人才的重</w:t>
      </w:r>
      <w:r>
        <w:rPr>
          <w:rFonts w:hint="eastAsia" w:ascii="仿宋_GB2312" w:eastAsia="仿宋_GB2312"/>
          <w:sz w:val="30"/>
          <w:szCs w:val="30"/>
          <w:lang w:eastAsia="zh-CN"/>
        </w:rPr>
        <w:t>要依据。根据《云南省招生考试委员会关于做好云南省2021年硕士研究生招生录取工作的通知》和《教育部《2021年全国硕士研究生招生工作管理规定》、《教育部办公厅关于加强硕士研究生招生复试工作的指导意见》文件的精神，结合学院实际，制定本办法。</w:t>
      </w:r>
    </w:p>
    <w:p>
      <w:pPr>
        <w:rPr>
          <w:rFonts w:hint="eastAsia" w:ascii="仿宋" w:hAnsi="仿宋" w:eastAsia="仿宋" w:cs="仿宋"/>
          <w:sz w:val="28"/>
          <w:szCs w:val="28"/>
        </w:rPr>
      </w:pPr>
      <w:r>
        <w:rPr>
          <w:rFonts w:hint="eastAsia" w:ascii="仿宋" w:hAnsi="仿宋" w:eastAsia="仿宋" w:cs="仿宋"/>
          <w:sz w:val="30"/>
          <w:szCs w:val="30"/>
        </w:rPr>
        <w:t>一</w:t>
      </w:r>
      <w:r>
        <w:rPr>
          <w:rFonts w:hint="eastAsia" w:ascii="仿宋" w:hAnsi="仿宋" w:eastAsia="仿宋" w:cs="仿宋"/>
          <w:sz w:val="28"/>
          <w:szCs w:val="28"/>
        </w:rPr>
        <w:t>、</w:t>
      </w:r>
      <w:r>
        <w:rPr>
          <w:rFonts w:hint="eastAsia" w:ascii="仿宋" w:hAnsi="仿宋" w:eastAsia="仿宋" w:cs="仿宋"/>
          <w:b/>
          <w:sz w:val="28"/>
          <w:szCs w:val="28"/>
        </w:rPr>
        <w:t>组织管理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 生命科学学院成立生科院研究生招生复试、录取工作领导小组和监督组，负责制定复试工作具体方案并组织实施。认真遴选复试教师，选派责任心强、学术水平高、公道正派的教师参加复试工作。同时对复试教师进行业务和纪律培训，提高教师学术评价能力和自律意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2. </w:t>
      </w:r>
      <w:r>
        <w:rPr>
          <w:rFonts w:hint="eastAsia" w:ascii="仿宋" w:hAnsi="仿宋" w:eastAsia="仿宋" w:cs="仿宋"/>
          <w:sz w:val="28"/>
          <w:szCs w:val="28"/>
          <w:lang w:eastAsia="zh-CN"/>
        </w:rPr>
        <w:t>学院</w:t>
      </w:r>
      <w:r>
        <w:rPr>
          <w:rFonts w:hint="eastAsia" w:ascii="仿宋" w:hAnsi="仿宋" w:eastAsia="仿宋" w:cs="仿宋"/>
          <w:sz w:val="28"/>
          <w:szCs w:val="28"/>
        </w:rPr>
        <w:t>按照学科专业成立相关专家组成的复试小组（一般不少于5人），包括专业综合面试专家组</w:t>
      </w:r>
      <w:r>
        <w:rPr>
          <w:rFonts w:hint="eastAsia" w:ascii="仿宋" w:hAnsi="仿宋" w:eastAsia="仿宋" w:cs="仿宋"/>
          <w:sz w:val="28"/>
          <w:szCs w:val="28"/>
          <w:lang w:eastAsia="zh-CN"/>
        </w:rPr>
        <w:t>和</w:t>
      </w:r>
      <w:r>
        <w:rPr>
          <w:rFonts w:hint="eastAsia" w:ascii="仿宋" w:hAnsi="仿宋" w:eastAsia="仿宋" w:cs="仿宋"/>
          <w:sz w:val="28"/>
          <w:szCs w:val="28"/>
        </w:rPr>
        <w:t>外语口语、听力测试专家组，在生科院研究生招生工作领导小组指导下具体实施面试和实践能力考核。成员由指导教师和相关教师组成，参加复试的教师原则上应具有副高以上职称、无直系亲属报考。</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 复试小组指定</w:t>
      </w:r>
      <w:r>
        <w:rPr>
          <w:rFonts w:hint="eastAsia" w:ascii="仿宋" w:hAnsi="仿宋" w:eastAsia="仿宋" w:cs="仿宋"/>
          <w:sz w:val="28"/>
          <w:szCs w:val="28"/>
          <w:lang w:eastAsia="zh-CN"/>
        </w:rPr>
        <w:t>一</w:t>
      </w:r>
      <w:r>
        <w:rPr>
          <w:rFonts w:hint="eastAsia" w:ascii="仿宋" w:hAnsi="仿宋" w:eastAsia="仿宋" w:cs="仿宋"/>
          <w:sz w:val="28"/>
          <w:szCs w:val="28"/>
        </w:rPr>
        <w:t>名专家任组长，另设秘书一名。复试小组成员须现场独立评分，在评分前可以召开复试小组会议，研究对考生的考察评价意见。</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30"/>
          <w:szCs w:val="30"/>
        </w:rPr>
        <w:t xml:space="preserve"> 复试工作确保规范、科学、公正、透明，</w:t>
      </w:r>
      <w:r>
        <w:rPr>
          <w:rFonts w:hint="eastAsia" w:ascii="仿宋" w:hAnsi="仿宋" w:eastAsia="仿宋" w:cs="仿宋"/>
          <w:sz w:val="28"/>
          <w:szCs w:val="28"/>
        </w:rPr>
        <w:t>复试工作在校纪委和生科院招生复试工作监督组的监督下完成。</w:t>
      </w:r>
    </w:p>
    <w:p>
      <w:pPr>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b/>
          <w:sz w:val="28"/>
          <w:szCs w:val="28"/>
        </w:rPr>
        <w:t>复试工作原则</w:t>
      </w:r>
    </w:p>
    <w:p>
      <w:pPr>
        <w:rPr>
          <w:rFonts w:hint="eastAsia" w:ascii="仿宋" w:hAnsi="仿宋" w:eastAsia="仿宋" w:cs="仿宋"/>
          <w:sz w:val="28"/>
          <w:szCs w:val="28"/>
        </w:rPr>
      </w:pPr>
      <w:r>
        <w:rPr>
          <w:rFonts w:hint="eastAsia" w:ascii="仿宋" w:hAnsi="仿宋" w:eastAsia="仿宋" w:cs="仿宋"/>
          <w:sz w:val="28"/>
          <w:szCs w:val="28"/>
        </w:rPr>
        <w:t xml:space="preserve">    复试是保证招生录取质量的关键环节，根据</w:t>
      </w:r>
      <w:r>
        <w:rPr>
          <w:rFonts w:hint="eastAsia" w:ascii="仿宋" w:hAnsi="仿宋" w:eastAsia="仿宋" w:cs="仿宋"/>
          <w:sz w:val="28"/>
          <w:szCs w:val="28"/>
          <w:lang w:eastAsia="zh-CN"/>
        </w:rPr>
        <w:t>学院</w:t>
      </w:r>
      <w:r>
        <w:rPr>
          <w:rFonts w:hint="eastAsia" w:ascii="仿宋" w:hAnsi="仿宋" w:eastAsia="仿宋" w:cs="仿宋"/>
          <w:sz w:val="28"/>
          <w:szCs w:val="28"/>
        </w:rPr>
        <w:t>培养目标和学科特色，结合生源特点，制定复试办法，切实提高复试工作的科学性和有效性。</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 坚持科学选拔。积极探索并遵循高层次专业人才选拔规律，采用多样化的考察方式方法，确保生源质量。</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 坚持公平公正。做到政策透明、程序公正、结果公开、监督机制健全，维护考生的合法权益。</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 坚持全面考查，突出重点。在对考生德、智、体等各方面全面考察基础上，突出对专业素质、实践能力以及创新精神等方面的考核。</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 坚持客观评价。业务课考核成绩应量化，综合素质考核也应有较明确的等次结果。</w:t>
      </w:r>
    </w:p>
    <w:p>
      <w:pPr>
        <w:rPr>
          <w:rFonts w:hint="eastAsia"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b/>
          <w:sz w:val="28"/>
          <w:szCs w:val="28"/>
        </w:rPr>
        <w:t>复试内容及办法</w:t>
      </w:r>
    </w:p>
    <w:p>
      <w:pPr>
        <w:ind w:firstLine="594" w:firstLineChars="198"/>
        <w:rPr>
          <w:rFonts w:hint="eastAsia" w:ascii="仿宋" w:hAnsi="仿宋" w:eastAsia="仿宋" w:cs="仿宋"/>
          <w:sz w:val="30"/>
          <w:szCs w:val="30"/>
        </w:rPr>
      </w:pPr>
      <w:r>
        <w:rPr>
          <w:rFonts w:hint="eastAsia" w:ascii="仿宋" w:hAnsi="仿宋" w:eastAsia="仿宋" w:cs="仿宋"/>
          <w:sz w:val="30"/>
          <w:szCs w:val="30"/>
        </w:rPr>
        <w:t>（一）差额复试原则</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按照差额复试的原则，生命科学学院根据教育部下达的最低复试控制线和学校下达各专业的招生计划，原则上按照招生计划1:1.2</w:t>
      </w:r>
      <w:r>
        <w:rPr>
          <w:rFonts w:hint="eastAsia" w:ascii="仿宋" w:hAnsi="仿宋" w:eastAsia="仿宋" w:cs="仿宋"/>
          <w:sz w:val="30"/>
          <w:szCs w:val="30"/>
          <w:lang w:eastAsia="zh-CN"/>
        </w:rPr>
        <w:t>以上进入复试</w:t>
      </w:r>
      <w:r>
        <w:rPr>
          <w:rFonts w:hint="eastAsia" w:ascii="仿宋" w:hAnsi="仿宋" w:eastAsia="仿宋" w:cs="仿宋"/>
          <w:sz w:val="30"/>
          <w:szCs w:val="30"/>
        </w:rPr>
        <w:t>，确定各专业复试名单并组织复试。</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（二）复试内容</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复试主要考核专业基础知识、综合素质及考生综合应用所学知识解决实际问题的能力。</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1．专业素质和能力</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①大学阶段学习情况及成绩；②考生对本学科（专业）理论知识和应用技能掌握程度，利用所学理论发现、分析和解决问题的能力，对本学科发展动态的了解以及在本专业领域发展的潜力；③外语听说能力；④创新精神和创新能力。</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2．综合素质和能力</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① 思想政治素质和道德品质考核等；②本学科（专业）以外的学习、科研、社会实践（学生工作、社团活动、志愿服务等）或实际工作表现等方面的情况；③事业心、责任感、纪律性（遵纪守法）、协作性和心理健康情况；④人文素养；⑤举止、表达和礼仪等。</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3．体检</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体检由学校研究生院招生办公室统一组织，受疫情影响，体检操作规程具体参照校研究生院网站通知。</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（三）复试形式</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根据新冠肺炎疫情防控工作要求，计划采用网络远程复试的方式，网络远程复试系统拟采用学信网的远程复试系统，学院对软件平台的适用性、安全性、可靠性和稳定性等功能进行充分评估，学院设有备用面试平台钉钉，确保满足远程复试要求。</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eastAsia="zh-CN"/>
        </w:rPr>
        <w:t>根据学科专业特点和办法特色，精心设计复试内容，确保复试考核科学有效、公平公正。通过考生大学学习成绩单、毕业论文、科研成果、专家推荐信等补充材料，加强对考生既往学业、一贯表现、科研能力、综合素质和思想品德等情况的全面考查。招生章程中公布的复试笔试科目和同等学力考生加试科目，更改为采用综合性、开放性的能力型面试试题进行测试。</w:t>
      </w:r>
      <w:r>
        <w:rPr>
          <w:rFonts w:hint="eastAsia" w:ascii="仿宋" w:hAnsi="仿宋" w:eastAsia="仿宋" w:cs="仿宋"/>
          <w:sz w:val="30"/>
          <w:szCs w:val="30"/>
          <w:lang w:val="en-US" w:eastAsia="zh-CN"/>
        </w:rPr>
        <w:t xml:space="preserve"> </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综合面试（包括外语听力及口语、专业素质和能力、综合素质和能力考核）。要着重考核学生综合运用所学知识分析和解决问题的能力及创新精神。综合面试时间每个考生不得少于20分钟（其中外语听力及口语考核时间占5分钟）。同一学科（专业）各复试小组的面试方式、时间、试题难度和成绩评定标准应统一。复试小组必须按规定为每个考生做好现场记录，小组成员须现场独立评分，当场为每个考生给出成绩和评语，如实填写《西南林业大学硕士生招生复试情况登记表》。面试时需对考生提供的大学阶段成绩、单位政治思想品德考核意见进行审核，并作为评定面试成绩的依据之一。</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 每个学科点事先按参加复试考生人数三倍以上准备好复试题目，由考生当场随机抽取其中2～3个题目进行回答。</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．复试过程全程录音、录</w:t>
      </w:r>
      <w:r>
        <w:rPr>
          <w:rFonts w:hint="eastAsia" w:ascii="仿宋" w:hAnsi="仿宋" w:eastAsia="仿宋" w:cs="仿宋"/>
          <w:sz w:val="30"/>
          <w:szCs w:val="30"/>
          <w:lang w:eastAsia="zh-CN"/>
        </w:rPr>
        <w:t>像</w:t>
      </w:r>
      <w:r>
        <w:rPr>
          <w:rFonts w:hint="eastAsia" w:ascii="仿宋" w:hAnsi="仿宋" w:eastAsia="仿宋" w:cs="仿宋"/>
          <w:sz w:val="30"/>
          <w:szCs w:val="30"/>
        </w:rPr>
        <w:t>备查。</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．由复试小组成员打分，最终以平均分给出复试成绩。</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（四）复试试题命题和考试</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1．按照学校命题工作管理规定做好复试命题工作。复试试题包括面试（包括英语口语、听力测试）试题，复试试题及其答案在启用前均系国家机密材料，要按照国家机密材料管理规定进行保密管理。</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2．复试考试等考务工作由生命科学学院按照学校要求自行组织进行。</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3．复试考试试题、复试情况登记表、考生大学阶段成绩单、单位政审意见表、体检表、拟录取考生名单等复试材料，复试结束以后报研究生招生办公室审核存档。</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（五）复试成绩的计算</w:t>
      </w:r>
    </w:p>
    <w:p>
      <w:pPr>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u w:val="none"/>
        </w:rPr>
        <w:t>复试成绩占总成绩的权重为30％。</w:t>
      </w:r>
      <w:r>
        <w:rPr>
          <w:rFonts w:hint="eastAsia" w:ascii="仿宋" w:hAnsi="仿宋" w:eastAsia="仿宋" w:cs="仿宋"/>
          <w:sz w:val="30"/>
          <w:szCs w:val="30"/>
        </w:rPr>
        <w:t>复试成绩满分为500分，其中</w:t>
      </w:r>
      <w:r>
        <w:rPr>
          <w:rFonts w:hint="eastAsia" w:ascii="仿宋" w:hAnsi="仿宋" w:eastAsia="仿宋" w:cs="仿宋"/>
          <w:sz w:val="30"/>
          <w:szCs w:val="30"/>
          <w:lang w:eastAsia="zh-CN"/>
        </w:rPr>
        <w:t>笔试成绩（笔试以口试方式进行）占</w:t>
      </w:r>
      <w:r>
        <w:rPr>
          <w:rFonts w:hint="eastAsia" w:ascii="仿宋" w:hAnsi="仿宋" w:eastAsia="仿宋" w:cs="仿宋"/>
          <w:sz w:val="30"/>
          <w:szCs w:val="30"/>
          <w:lang w:val="en-US" w:eastAsia="zh-CN"/>
        </w:rPr>
        <w:t>150分、</w:t>
      </w:r>
      <w:r>
        <w:rPr>
          <w:rFonts w:hint="eastAsia" w:ascii="仿宋" w:hAnsi="仿宋" w:eastAsia="仿宋" w:cs="仿宋"/>
          <w:sz w:val="30"/>
          <w:szCs w:val="30"/>
        </w:rPr>
        <w:t>综合素质和能力</w:t>
      </w:r>
      <w:r>
        <w:rPr>
          <w:rFonts w:hint="eastAsia" w:ascii="仿宋" w:hAnsi="仿宋" w:eastAsia="仿宋" w:cs="仿宋"/>
          <w:sz w:val="30"/>
          <w:szCs w:val="30"/>
          <w:lang w:val="en-US" w:eastAsia="zh-CN"/>
        </w:rPr>
        <w:t>250</w:t>
      </w:r>
      <w:r>
        <w:rPr>
          <w:rFonts w:hint="eastAsia" w:ascii="仿宋" w:hAnsi="仿宋" w:eastAsia="仿宋" w:cs="仿宋"/>
          <w:sz w:val="30"/>
          <w:szCs w:val="30"/>
        </w:rPr>
        <w:t>分，外语100分（含外语口语水平测试和听力水平测试）。复试成绩不合格者（复试成绩低于300分），不予录取。</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．对有特殊学术专长或具有突出培养潜质者，以及在科研或相关实践中表现突出者，经生命科学学院研究生招生工作领导小组审核同意，可适当加分，计入复试成绩，并由复试小组会议提交说明材料备查。</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．思想政治素质和道德品质考核及体检不作量化计入总成绩，但考核结果不合格者不予录取。</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．同等学力考生加试课程的成绩不计入复试成绩，但不合格者不予录取。</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（六）综合成绩计算</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按初试成绩、复试成绩各自所占权重计算每个考生的综合成绩，按照综合成绩由高到低排序，并以此作为最终确定拟录取考生名单及划分录取类别的依据。</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计算公式为：总成绩=初试总成绩×70%+复试成绩×30%。</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（七）思想政治素质和品德考核</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综合面试专家组应考查复试者政治态度、思想表现、工作学习态度、道德品质、遵纪守法、诚实守信等方面情况。</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考生在参加复试时提交《西南林业大学20</w:t>
      </w:r>
      <w:r>
        <w:rPr>
          <w:rFonts w:hint="eastAsia" w:ascii="仿宋" w:hAnsi="仿宋" w:eastAsia="仿宋" w:cs="仿宋"/>
          <w:sz w:val="30"/>
          <w:szCs w:val="30"/>
          <w:lang w:val="en-US" w:eastAsia="zh-CN"/>
        </w:rPr>
        <w:t>21</w:t>
      </w:r>
      <w:r>
        <w:rPr>
          <w:rFonts w:hint="eastAsia" w:ascii="仿宋" w:hAnsi="仿宋" w:eastAsia="仿宋" w:cs="仿宋"/>
          <w:sz w:val="30"/>
          <w:szCs w:val="30"/>
        </w:rPr>
        <w:t>年招收攻读硕士学位研究生考生政治审查表》，有工作单位的由工作单位签字盖章，无工作单位的由档案所在单位签字盖章。</w:t>
      </w:r>
    </w:p>
    <w:p>
      <w:pPr>
        <w:pStyle w:val="2"/>
        <w:ind w:firstLine="600" w:firstLineChars="200"/>
        <w:rPr>
          <w:rFonts w:hint="eastAsia" w:ascii="仿宋" w:hAnsi="仿宋" w:eastAsia="仿宋" w:cs="仿宋"/>
          <w:sz w:val="30"/>
          <w:szCs w:val="30"/>
        </w:rPr>
      </w:pPr>
      <w:r>
        <w:rPr>
          <w:rFonts w:hint="eastAsia" w:ascii="仿宋" w:hAnsi="仿宋" w:eastAsia="仿宋" w:cs="仿宋"/>
          <w:sz w:val="30"/>
          <w:szCs w:val="30"/>
        </w:rPr>
        <w:t>（八）对考生身体状况的审查</w:t>
      </w:r>
    </w:p>
    <w:p>
      <w:pPr>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体检由学校研究生院招生办公室统一组织，受疫情影响，体检操作规程具体参照校研究生院网站通知。</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生命科学学院根据《普通高等学校招生体检工作指导意见》认真审查考生提交的体检报告，可请校卫生保健中心协助审查，对体检不合格的考生不得录取。</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（九）复试结束后三天内向考生公布复试考试成绩。生命科学学院根据考生入学考试综合成绩以专业为单位按照第一志愿考生、调剂志愿考生分别进行排序，确定出拟录取考生名单。</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（十）复试的监督和复议</w:t>
      </w:r>
    </w:p>
    <w:p>
      <w:pPr>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1.生命科学学院20</w:t>
      </w:r>
      <w:r>
        <w:rPr>
          <w:rFonts w:hint="eastAsia" w:ascii="仿宋" w:hAnsi="仿宋" w:eastAsia="仿宋" w:cs="仿宋"/>
          <w:sz w:val="30"/>
          <w:szCs w:val="30"/>
          <w:lang w:val="en-US" w:eastAsia="zh-CN"/>
        </w:rPr>
        <w:t>21</w:t>
      </w:r>
      <w:r>
        <w:rPr>
          <w:rFonts w:hint="eastAsia" w:ascii="仿宋" w:hAnsi="仿宋" w:eastAsia="仿宋" w:cs="仿宋"/>
          <w:sz w:val="30"/>
          <w:szCs w:val="30"/>
        </w:rPr>
        <w:t>年招收攻读硕士学位研究生复试、录取工作监督组对复试过程的公平、公正和复试结果全面负责。</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2．实行信息公布制度。复试基本分数线、复试工作办法、复试结果等信息将及时对外公布。</w:t>
      </w:r>
    </w:p>
    <w:p>
      <w:pPr>
        <w:pStyle w:val="2"/>
        <w:ind w:firstLine="600" w:firstLineChars="200"/>
        <w:rPr>
          <w:rFonts w:hint="eastAsia" w:ascii="仿宋" w:hAnsi="仿宋" w:eastAsia="仿宋" w:cs="仿宋"/>
          <w:sz w:val="30"/>
          <w:szCs w:val="30"/>
        </w:rPr>
      </w:pPr>
      <w:r>
        <w:rPr>
          <w:rFonts w:hint="eastAsia" w:ascii="仿宋" w:hAnsi="仿宋" w:eastAsia="仿宋" w:cs="仿宋"/>
          <w:sz w:val="30"/>
          <w:szCs w:val="30"/>
        </w:rPr>
        <w:t>3、实行复议制度。要保证投诉、申诉和监督渠道的畅通。</w:t>
      </w:r>
    </w:p>
    <w:p>
      <w:pPr>
        <w:pStyle w:val="2"/>
        <w:rPr>
          <w:rFonts w:hint="eastAsia" w:ascii="仿宋" w:hAnsi="仿宋" w:eastAsia="仿宋" w:cs="仿宋"/>
          <w:b/>
          <w:sz w:val="30"/>
          <w:szCs w:val="30"/>
        </w:rPr>
      </w:pPr>
      <w:r>
        <w:rPr>
          <w:rFonts w:hint="eastAsia" w:ascii="仿宋" w:hAnsi="仿宋" w:eastAsia="仿宋" w:cs="仿宋"/>
          <w:b/>
          <w:sz w:val="30"/>
          <w:szCs w:val="30"/>
        </w:rPr>
        <w:t>四、复试资格审查</w:t>
      </w:r>
    </w:p>
    <w:p>
      <w:pPr>
        <w:pStyle w:val="2"/>
        <w:ind w:firstLine="600" w:firstLineChars="200"/>
        <w:rPr>
          <w:rFonts w:hint="eastAsia" w:ascii="仿宋" w:hAnsi="仿宋" w:eastAsia="仿宋" w:cs="仿宋"/>
          <w:sz w:val="30"/>
          <w:szCs w:val="30"/>
        </w:rPr>
      </w:pPr>
      <w:r>
        <w:rPr>
          <w:rFonts w:hint="eastAsia" w:ascii="仿宋" w:hAnsi="仿宋" w:eastAsia="仿宋" w:cs="仿宋"/>
          <w:sz w:val="30"/>
          <w:szCs w:val="30"/>
        </w:rPr>
        <w:t>生命科学学院对复试考生在参加复试之前进行资格审查。资格审查由学院复试工作领导小组具体组织实施，由专人负责。</w:t>
      </w:r>
    </w:p>
    <w:p>
      <w:pPr>
        <w:pStyle w:val="2"/>
        <w:ind w:firstLine="600" w:firstLineChars="200"/>
        <w:rPr>
          <w:rFonts w:hint="eastAsia" w:ascii="仿宋" w:hAnsi="仿宋" w:eastAsia="仿宋" w:cs="仿宋"/>
          <w:sz w:val="30"/>
          <w:szCs w:val="30"/>
        </w:rPr>
      </w:pPr>
      <w:r>
        <w:rPr>
          <w:rFonts w:hint="eastAsia" w:ascii="仿宋" w:hAnsi="仿宋" w:eastAsia="仿宋" w:cs="仿宋"/>
          <w:sz w:val="30"/>
          <w:szCs w:val="30"/>
        </w:rPr>
        <w:t>资格审查工作人员职责：根据考生的报考信息，认真审查考生的身份和资格，严格核查考生的准考证、有效身份证、毕业证、学位证书原件，并收存其与身份证、学生证和学历学位证书原件相符的</w:t>
      </w:r>
      <w:r>
        <w:rPr>
          <w:rFonts w:hint="eastAsia" w:ascii="仿宋" w:hAnsi="仿宋" w:eastAsia="仿宋" w:cs="仿宋"/>
          <w:sz w:val="30"/>
          <w:szCs w:val="30"/>
          <w:lang w:eastAsia="zh-CN"/>
        </w:rPr>
        <w:t>扫描和复印</w:t>
      </w:r>
      <w:r>
        <w:rPr>
          <w:rFonts w:hint="eastAsia" w:ascii="仿宋" w:hAnsi="仿宋" w:eastAsia="仿宋" w:cs="仿宋"/>
          <w:sz w:val="30"/>
          <w:szCs w:val="30"/>
        </w:rPr>
        <w:t>件。应届本科毕业生需提交《教育部学籍在线验证报告》的</w:t>
      </w:r>
      <w:r>
        <w:rPr>
          <w:rFonts w:hint="eastAsia" w:ascii="仿宋" w:hAnsi="仿宋" w:eastAsia="仿宋" w:cs="仿宋"/>
          <w:sz w:val="30"/>
          <w:szCs w:val="30"/>
          <w:lang w:eastAsia="zh-CN"/>
        </w:rPr>
        <w:t>扫描和打印</w:t>
      </w:r>
      <w:r>
        <w:rPr>
          <w:rFonts w:hint="eastAsia" w:ascii="仿宋" w:hAnsi="仿宋" w:eastAsia="仿宋" w:cs="仿宋"/>
          <w:sz w:val="30"/>
          <w:szCs w:val="30"/>
        </w:rPr>
        <w:t>件；往届毕业生需提交《教育部学历证书电子注册备案表》的</w:t>
      </w:r>
      <w:r>
        <w:rPr>
          <w:rFonts w:hint="eastAsia" w:ascii="仿宋" w:hAnsi="仿宋" w:eastAsia="仿宋" w:cs="仿宋"/>
          <w:sz w:val="30"/>
          <w:szCs w:val="30"/>
          <w:lang w:eastAsia="zh-CN"/>
        </w:rPr>
        <w:t>扫描和打印</w:t>
      </w:r>
      <w:r>
        <w:rPr>
          <w:rFonts w:hint="eastAsia" w:ascii="仿宋" w:hAnsi="仿宋" w:eastAsia="仿宋" w:cs="仿宋"/>
          <w:sz w:val="30"/>
          <w:szCs w:val="30"/>
        </w:rPr>
        <w:t>件；因毕业时间早而不能在线验证的，需提供教育部《中国高等教育学历认证报告》。对同等学力考生还须审查其工作年限。少数民族照顾上线参加复试的应届考生，除以上证件外，还须交少数民族户籍证明（原件）及毕业后在民政区域自治地方就业的协议书；少数民族照顾上线参加复试的非应届考生（双少），必须提交户籍证明（原件）和与少数民族地区工作单位签定的定向培养协议；</w:t>
      </w:r>
    </w:p>
    <w:p>
      <w:pPr>
        <w:pStyle w:val="2"/>
        <w:ind w:firstLine="600" w:firstLineChars="200"/>
        <w:rPr>
          <w:rFonts w:hint="eastAsia" w:ascii="仿宋" w:hAnsi="仿宋" w:eastAsia="仿宋" w:cs="仿宋"/>
          <w:sz w:val="30"/>
          <w:szCs w:val="30"/>
        </w:rPr>
      </w:pPr>
      <w:r>
        <w:rPr>
          <w:rFonts w:hint="eastAsia" w:ascii="仿宋" w:hAnsi="仿宋" w:eastAsia="仿宋" w:cs="仿宋"/>
          <w:sz w:val="30"/>
          <w:szCs w:val="30"/>
        </w:rPr>
        <w:t>资格审查合格的考生方能参加复试。</w:t>
      </w:r>
    </w:p>
    <w:p>
      <w:pPr>
        <w:pStyle w:val="2"/>
        <w:ind w:firstLine="600" w:firstLineChars="200"/>
        <w:rPr>
          <w:rFonts w:hint="eastAsia" w:ascii="仿宋" w:hAnsi="仿宋" w:eastAsia="仿宋" w:cs="仿宋"/>
          <w:sz w:val="30"/>
          <w:szCs w:val="30"/>
        </w:rPr>
      </w:pPr>
      <w:r>
        <w:rPr>
          <w:rFonts w:hint="eastAsia" w:ascii="仿宋" w:hAnsi="仿宋" w:eastAsia="仿宋" w:cs="仿宋"/>
          <w:sz w:val="30"/>
          <w:szCs w:val="30"/>
        </w:rPr>
        <w:t>提交材料与报名库信息不符或资格审查不合格的考生，责任由考生自负。</w:t>
      </w:r>
    </w:p>
    <w:p>
      <w:pPr>
        <w:pStyle w:val="2"/>
        <w:rPr>
          <w:rFonts w:hint="eastAsia" w:ascii="仿宋" w:hAnsi="仿宋" w:eastAsia="仿宋" w:cs="仿宋"/>
          <w:b/>
          <w:sz w:val="30"/>
          <w:szCs w:val="30"/>
        </w:rPr>
      </w:pPr>
      <w:r>
        <w:rPr>
          <w:rFonts w:hint="eastAsia" w:ascii="仿宋" w:hAnsi="仿宋" w:eastAsia="仿宋" w:cs="仿宋"/>
          <w:b/>
          <w:sz w:val="30"/>
          <w:szCs w:val="30"/>
        </w:rPr>
        <w:t>五、调剂复试</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对一志愿合格生源不足的学科专业可在相同或相近的学科专业间进行调剂，但必须符合教育部确定的调剂原则和复试分数线标准，否则不得进行调剂。</w:t>
      </w:r>
    </w:p>
    <w:p>
      <w:pPr>
        <w:pStyle w:val="2"/>
        <w:rPr>
          <w:rFonts w:hint="eastAsia" w:ascii="仿宋" w:hAnsi="仿宋" w:eastAsia="仿宋" w:cs="仿宋"/>
          <w:b/>
          <w:sz w:val="30"/>
          <w:szCs w:val="30"/>
        </w:rPr>
      </w:pPr>
      <w:r>
        <w:rPr>
          <w:rFonts w:hint="eastAsia" w:ascii="仿宋" w:hAnsi="仿宋" w:eastAsia="仿宋" w:cs="仿宋"/>
          <w:b/>
          <w:sz w:val="30"/>
          <w:szCs w:val="30"/>
        </w:rPr>
        <w:t>六、录取原则</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根据学校决定，初试中一志愿上线学生全部录取。</w:t>
      </w:r>
    </w:p>
    <w:p>
      <w:pPr>
        <w:pStyle w:val="2"/>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w:t>
      </w:r>
      <w:r>
        <w:rPr>
          <w:rFonts w:hint="eastAsia" w:ascii="仿宋" w:hAnsi="仿宋" w:eastAsia="仿宋" w:cs="仿宋"/>
          <w:sz w:val="30"/>
          <w:szCs w:val="30"/>
          <w:lang w:eastAsia="zh-CN"/>
        </w:rPr>
        <w:t>调剂生源</w:t>
      </w:r>
      <w:r>
        <w:rPr>
          <w:rFonts w:hint="eastAsia" w:ascii="仿宋" w:hAnsi="仿宋" w:eastAsia="仿宋" w:cs="仿宋"/>
          <w:sz w:val="30"/>
          <w:szCs w:val="30"/>
          <w:u w:val="none"/>
        </w:rPr>
        <w:t>复试成绩和初试成绩按权重相加，得出入学考试总成绩</w:t>
      </w:r>
      <w:r>
        <w:rPr>
          <w:rFonts w:hint="eastAsia" w:ascii="仿宋" w:hAnsi="仿宋" w:eastAsia="仿宋" w:cs="仿宋"/>
          <w:sz w:val="30"/>
          <w:szCs w:val="30"/>
          <w:u w:val="none"/>
          <w:lang w:eastAsia="zh-CN"/>
        </w:rPr>
        <w:t>，</w:t>
      </w:r>
      <w:r>
        <w:rPr>
          <w:rFonts w:hint="eastAsia" w:ascii="仿宋" w:hAnsi="仿宋" w:eastAsia="仿宋" w:cs="仿宋"/>
          <w:sz w:val="30"/>
          <w:szCs w:val="30"/>
          <w:lang w:eastAsia="zh-CN"/>
        </w:rPr>
        <w:t>根据总</w:t>
      </w:r>
      <w:r>
        <w:rPr>
          <w:rFonts w:hint="eastAsia" w:ascii="仿宋" w:hAnsi="仿宋" w:eastAsia="仿宋" w:cs="仿宋"/>
          <w:sz w:val="30"/>
          <w:szCs w:val="30"/>
        </w:rPr>
        <w:t>成绩</w:t>
      </w:r>
      <w:r>
        <w:rPr>
          <w:rFonts w:hint="eastAsia" w:ascii="仿宋" w:hAnsi="仿宋" w:eastAsia="仿宋" w:cs="仿宋"/>
          <w:sz w:val="30"/>
          <w:szCs w:val="30"/>
          <w:lang w:eastAsia="zh-CN"/>
        </w:rPr>
        <w:t>由高到低进行录取。</w:t>
      </w:r>
      <w:r>
        <w:rPr>
          <w:rFonts w:hint="eastAsia" w:ascii="仿宋" w:hAnsi="仿宋" w:eastAsia="仿宋" w:cs="仿宋"/>
          <w:sz w:val="30"/>
          <w:szCs w:val="30"/>
        </w:rPr>
        <w:t>复试</w:t>
      </w:r>
      <w:r>
        <w:rPr>
          <w:rFonts w:hint="eastAsia" w:ascii="仿宋" w:hAnsi="仿宋" w:eastAsia="仿宋" w:cs="仿宋"/>
          <w:sz w:val="30"/>
          <w:szCs w:val="30"/>
          <w:lang w:eastAsia="zh-CN"/>
        </w:rPr>
        <w:t>综合面试</w:t>
      </w:r>
      <w:r>
        <w:rPr>
          <w:rFonts w:hint="eastAsia" w:ascii="仿宋" w:hAnsi="仿宋" w:eastAsia="仿宋" w:cs="仿宋"/>
          <w:sz w:val="30"/>
          <w:szCs w:val="30"/>
        </w:rPr>
        <w:t>成绩满分为500分（其中外语听力及口语测试占100分）。复试成绩低于300分者为复试不及格，不及格者不予录取。</w:t>
      </w:r>
    </w:p>
    <w:p>
      <w:pPr>
        <w:pStyle w:val="2"/>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．复试成绩和初试成绩按权重相加，得出入学考试综合成绩。复试成绩占综合成绩的权重为30%，即入学考试综合成绩=（初试总分）×0.7＋复试成绩×0.3。</w:t>
      </w:r>
    </w:p>
    <w:p>
      <w:pPr>
        <w:pStyle w:val="2"/>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按照入学考试综合成绩排名顺序和各专业招生计划，德、智、体全面衡量，择优录取。但对体检不合格或复试成绩不及格或加试科目成绩不及格或政治及思想品德考核不合格的考生无论其综合成绩如何，一律不予录取。</w:t>
      </w:r>
    </w:p>
    <w:p>
      <w:pPr>
        <w:pStyle w:val="2"/>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．以专业为单位，根据考生入学考试综合成绩排名，按照第一志愿报考考生、调剂志愿考生两种类型分列排队进行录取，并实行第一志愿优先录取原则。</w:t>
      </w:r>
    </w:p>
    <w:p>
      <w:pPr>
        <w:pStyle w:val="2"/>
        <w:ind w:firstLine="600" w:firstLineChars="200"/>
        <w:rPr>
          <w:rFonts w:hint="eastAsia" w:ascii="仿宋" w:hAnsi="仿宋" w:eastAsia="仿宋" w:cs="仿宋"/>
          <w:sz w:val="30"/>
          <w:szCs w:val="30"/>
        </w:rPr>
      </w:pPr>
    </w:p>
    <w:p>
      <w:pPr>
        <w:rPr>
          <w:rFonts w:hint="eastAsia" w:ascii="仿宋" w:hAnsi="仿宋" w:eastAsia="仿宋" w:cs="仿宋"/>
          <w:sz w:val="32"/>
          <w:szCs w:val="32"/>
        </w:rPr>
      </w:pPr>
      <w:r>
        <w:rPr>
          <w:rFonts w:hint="eastAsia" w:ascii="仿宋" w:hAnsi="仿宋" w:eastAsia="仿宋" w:cs="仿宋"/>
          <w:sz w:val="30"/>
          <w:szCs w:val="30"/>
        </w:rPr>
        <w:t xml:space="preserve">                                       </w:t>
      </w:r>
      <w:r>
        <w:rPr>
          <w:rFonts w:hint="eastAsia" w:ascii="仿宋" w:hAnsi="仿宋" w:eastAsia="仿宋" w:cs="仿宋"/>
          <w:sz w:val="32"/>
          <w:szCs w:val="32"/>
        </w:rPr>
        <w:t>生命科学学院</w:t>
      </w:r>
    </w:p>
    <w:p>
      <w:pPr>
        <w:rPr>
          <w:rFonts w:hint="default" w:eastAsia="仿宋"/>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2021年3月29日</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C45902"/>
    <w:rsid w:val="029F4036"/>
    <w:rsid w:val="08166F8A"/>
    <w:rsid w:val="09C45902"/>
    <w:rsid w:val="0D9A20BE"/>
    <w:rsid w:val="27D56BA4"/>
    <w:rsid w:val="2B3A1401"/>
    <w:rsid w:val="32DD5A6A"/>
    <w:rsid w:val="370F5615"/>
    <w:rsid w:val="4616585F"/>
    <w:rsid w:val="5C7841C9"/>
    <w:rsid w:val="66527787"/>
    <w:rsid w:val="70083C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2020-04-27T09:03:00Z</dcterms:created>
  <dc:creator>SYUSUKE</dc:creator>
  <cp:lastModifiedBy>周兰秀</cp:lastModifiedBy>
  <dcterms:modified xsi:type="dcterms:W3CDTF">2021-03-30T03:36:54Z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19B1E8F16B8E496FB98EAA8514B6559B</vt:lpwstr>
  </property>
</Properties>
</file>